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EDE5D" w14:textId="59D53F04" w:rsidR="006529AF" w:rsidRDefault="00544FED" w:rsidP="00EC78BE">
      <w:pPr>
        <w:pStyle w:val="Heading1"/>
      </w:pPr>
      <w:r>
        <w:t>eMAG image api</w:t>
      </w:r>
      <w:r w:rsidR="00EC78BE">
        <w:t xml:space="preserve"> telepítés</w:t>
      </w:r>
    </w:p>
    <w:p w14:paraId="5255940A" w14:textId="02AE7915" w:rsidR="00EC78BE" w:rsidRDefault="00EC78BE" w:rsidP="00EC78BE">
      <w:r>
        <w:t>IIS beállítások</w:t>
      </w:r>
      <w:r w:rsidR="00B8196B">
        <w:t>:</w:t>
      </w:r>
    </w:p>
    <w:p w14:paraId="381D1FF2" w14:textId="77777777" w:rsidR="00EC78BE" w:rsidRDefault="00EC78BE" w:rsidP="00EB7401">
      <w:pPr>
        <w:pStyle w:val="Heading1"/>
        <w:rPr>
          <w:noProof/>
          <w:lang w:eastAsia="hu-HU"/>
        </w:rPr>
      </w:pPr>
      <w:r>
        <w:rPr>
          <w:noProof/>
          <w:lang w:eastAsia="hu-HU"/>
        </w:rPr>
        <w:t>1, Add Virtual Directory</w:t>
      </w:r>
    </w:p>
    <w:p w14:paraId="505F585C" w14:textId="77777777" w:rsidR="00EC78BE" w:rsidRDefault="00EC78BE" w:rsidP="00EC78BE">
      <w:r>
        <w:rPr>
          <w:noProof/>
          <w:lang w:eastAsia="hu-HU"/>
        </w:rPr>
        <w:drawing>
          <wp:inline distT="0" distB="0" distL="0" distR="0" wp14:anchorId="2AA339A7" wp14:editId="52E77570">
            <wp:extent cx="1746622" cy="1664809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1848" t="14119" r="61538" b="44842"/>
                    <a:stretch/>
                  </pic:blipFill>
                  <pic:spPr bwMode="auto">
                    <a:xfrm>
                      <a:off x="0" y="0"/>
                      <a:ext cx="1753121" cy="16710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4CDAC44" w14:textId="77777777" w:rsidR="00EC78BE" w:rsidRDefault="00EC78BE" w:rsidP="00EC78BE"/>
    <w:p w14:paraId="1156ADA8" w14:textId="1BACC672" w:rsidR="00EC78BE" w:rsidRDefault="00544FED" w:rsidP="00EC78BE">
      <w:r>
        <w:rPr>
          <w:noProof/>
        </w:rPr>
        <w:drawing>
          <wp:inline distT="0" distB="0" distL="0" distR="0" wp14:anchorId="4E45D3E3" wp14:editId="67DE8873">
            <wp:extent cx="5238750" cy="4305300"/>
            <wp:effectExtent l="0" t="0" r="0" b="0"/>
            <wp:docPr id="3" name="Picture 3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, application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430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50D0BC" w14:textId="77777777" w:rsidR="00EB7401" w:rsidRDefault="00EB7401" w:rsidP="00EB7401">
      <w:pPr>
        <w:pStyle w:val="Heading1"/>
      </w:pPr>
      <w:r>
        <w:t>2, File másolás:</w:t>
      </w:r>
    </w:p>
    <w:p w14:paraId="486499CF" w14:textId="44A0B5AC" w:rsidR="00EC78BE" w:rsidRDefault="00EB7401" w:rsidP="00EC78BE">
      <w:r>
        <w:t>A</w:t>
      </w:r>
      <w:r w:rsidR="00EC78BE">
        <w:t xml:space="preserve"> fáj</w:t>
      </w:r>
      <w:r w:rsidR="00B07F1B">
        <w:t>l</w:t>
      </w:r>
      <w:r>
        <w:t>o</w:t>
      </w:r>
      <w:r w:rsidR="00B07F1B">
        <w:t>k</w:t>
      </w:r>
      <w:r>
        <w:t>at</w:t>
      </w:r>
      <w:r w:rsidR="00EC78BE">
        <w:t xml:space="preserve"> ide </w:t>
      </w:r>
      <w:r w:rsidR="00544FED">
        <w:t xml:space="preserve">kell </w:t>
      </w:r>
      <w:r w:rsidR="00EC78BE">
        <w:t>másolni</w:t>
      </w:r>
      <w:r w:rsidR="00544FED">
        <w:t xml:space="preserve"> az eMAG könyvtárból</w:t>
      </w:r>
      <w:r>
        <w:t xml:space="preserve">. A ConnString.inc-fájlban át kell írni az adatbázis elérési </w:t>
      </w:r>
      <w:r w:rsidR="00B07F1B">
        <w:t>útvonalát</w:t>
      </w:r>
      <w:r w:rsidR="00EC78BE">
        <w:t>.</w:t>
      </w:r>
    </w:p>
    <w:p w14:paraId="566D680C" w14:textId="1320AB94" w:rsidR="00B07F1B" w:rsidRDefault="00544FED" w:rsidP="00EC78BE">
      <w:r>
        <w:t>SQL</w:t>
      </w:r>
      <w:r w:rsidR="00B07F1B">
        <w:t xml:space="preserve"> hitelesítést kell választani</w:t>
      </w:r>
      <w:r>
        <w:t>.</w:t>
      </w:r>
      <w:r w:rsidR="00C20A4C">
        <w:t xml:space="preserve"> Vegyünk fel egy SQL logint (eMAG) és adjunk neki jogot az eMAG.TermekKep eljárás futtatására az adatbázisunkban</w:t>
      </w:r>
      <w:r w:rsidR="00075443">
        <w:t>. Az ő nevében fogja az eMAG a képeket lekérdezni tőlünk.</w:t>
      </w:r>
    </w:p>
    <w:p w14:paraId="0CD084C3" w14:textId="77777777" w:rsidR="00C20A4C" w:rsidRDefault="00C20A4C" w:rsidP="00C20A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>--Vegyünk fel egy SQL logint</w:t>
      </w:r>
    </w:p>
    <w:p w14:paraId="3681E32A" w14:textId="77777777" w:rsidR="00C20A4C" w:rsidRDefault="00C20A4C" w:rsidP="00C20A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CREATE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LOGIN</w:t>
      </w:r>
      <w:r>
        <w:rPr>
          <w:rFonts w:ascii="Consolas" w:hAnsi="Consolas" w:cs="Consolas"/>
          <w:color w:val="000000"/>
          <w:sz w:val="19"/>
          <w:szCs w:val="19"/>
        </w:rPr>
        <w:t xml:space="preserve"> eMAG </w:t>
      </w:r>
      <w:r>
        <w:rPr>
          <w:rFonts w:ascii="Consolas" w:hAnsi="Consolas" w:cs="Consolas"/>
          <w:color w:val="0000FF"/>
          <w:sz w:val="19"/>
          <w:szCs w:val="19"/>
        </w:rPr>
        <w:t>WITH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PASSWORD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</w:rPr>
        <w:t>=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'szép hosszú és erős jelszó'</w:t>
      </w:r>
    </w:p>
    <w:p w14:paraId="2FF4902F" w14:textId="77777777" w:rsidR="00C20A4C" w:rsidRDefault="00C20A4C" w:rsidP="00C20A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>--Lépjünk át a sERPa adatbázisba</w:t>
      </w:r>
    </w:p>
    <w:p w14:paraId="544C3151" w14:textId="77777777" w:rsidR="00C20A4C" w:rsidRDefault="00C20A4C" w:rsidP="00C20A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USE</w:t>
      </w:r>
      <w:r>
        <w:rPr>
          <w:rFonts w:ascii="Consolas" w:hAnsi="Consolas" w:cs="Consolas"/>
          <w:color w:val="000000"/>
          <w:sz w:val="19"/>
          <w:szCs w:val="19"/>
        </w:rPr>
        <w:t xml:space="preserve"> serpaadatbazis</w:t>
      </w:r>
    </w:p>
    <w:p w14:paraId="0A0CCCE4" w14:textId="77777777" w:rsidR="00C20A4C" w:rsidRDefault="00C20A4C" w:rsidP="00C20A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>--Engedélyezzük a loginnak a belépést ebbe az adatbzisba</w:t>
      </w:r>
    </w:p>
    <w:p w14:paraId="281CFFDA" w14:textId="77777777" w:rsidR="00C20A4C" w:rsidRDefault="00C20A4C" w:rsidP="00C20A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CREATE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USER</w:t>
      </w:r>
      <w:r>
        <w:rPr>
          <w:rFonts w:ascii="Consolas" w:hAnsi="Consolas" w:cs="Consolas"/>
          <w:color w:val="000000"/>
          <w:sz w:val="19"/>
          <w:szCs w:val="19"/>
        </w:rPr>
        <w:t xml:space="preserve"> eMAG </w:t>
      </w:r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LOGIN</w:t>
      </w:r>
      <w:r>
        <w:rPr>
          <w:rFonts w:ascii="Consolas" w:hAnsi="Consolas" w:cs="Consolas"/>
          <w:color w:val="000000"/>
          <w:sz w:val="19"/>
          <w:szCs w:val="19"/>
        </w:rPr>
        <w:t xml:space="preserve"> eMAG</w:t>
      </w:r>
    </w:p>
    <w:p w14:paraId="7B900A6F" w14:textId="371C54DD" w:rsidR="00C20A4C" w:rsidRDefault="00C20A4C" w:rsidP="00C20A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 xml:space="preserve">--Engedélyezzük </w:t>
      </w:r>
      <w:r w:rsidR="00924DA2">
        <w:rPr>
          <w:rFonts w:ascii="Consolas" w:hAnsi="Consolas" w:cs="Consolas"/>
          <w:color w:val="008000"/>
          <w:sz w:val="19"/>
          <w:szCs w:val="19"/>
        </w:rPr>
        <w:t>két</w:t>
      </w:r>
      <w:r>
        <w:rPr>
          <w:rFonts w:ascii="Consolas" w:hAnsi="Consolas" w:cs="Consolas"/>
          <w:color w:val="008000"/>
          <w:sz w:val="19"/>
          <w:szCs w:val="19"/>
        </w:rPr>
        <w:t xml:space="preserve"> eljárás futtatását </w:t>
      </w:r>
    </w:p>
    <w:p w14:paraId="6D12B8D2" w14:textId="446B754D" w:rsidR="00924DA2" w:rsidRDefault="00C20A4C" w:rsidP="00C20A4C">
      <w:r>
        <w:rPr>
          <w:rFonts w:ascii="Consolas" w:hAnsi="Consolas" w:cs="Consolas"/>
          <w:color w:val="0000FF"/>
          <w:sz w:val="19"/>
          <w:szCs w:val="19"/>
        </w:rPr>
        <w:t>GRANT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EXECUTE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ON</w:t>
      </w:r>
      <w:r>
        <w:rPr>
          <w:rFonts w:ascii="Consolas" w:hAnsi="Consolas" w:cs="Consolas"/>
          <w:color w:val="000000"/>
          <w:sz w:val="19"/>
          <w:szCs w:val="19"/>
        </w:rPr>
        <w:t xml:space="preserve"> eMAG</w:t>
      </w:r>
      <w:r>
        <w:rPr>
          <w:rFonts w:ascii="Consolas" w:hAnsi="Consolas" w:cs="Consolas"/>
          <w:color w:val="808080"/>
          <w:sz w:val="19"/>
          <w:szCs w:val="19"/>
        </w:rPr>
        <w:t>.</w:t>
      </w:r>
      <w:r>
        <w:rPr>
          <w:rFonts w:ascii="Consolas" w:hAnsi="Consolas" w:cs="Consolas"/>
          <w:color w:val="000000"/>
          <w:sz w:val="19"/>
          <w:szCs w:val="19"/>
        </w:rPr>
        <w:t xml:space="preserve">TermekKep </w:t>
      </w:r>
      <w:r>
        <w:rPr>
          <w:rFonts w:ascii="Consolas" w:hAnsi="Consolas" w:cs="Consolas"/>
          <w:color w:val="0000FF"/>
          <w:sz w:val="19"/>
          <w:szCs w:val="19"/>
        </w:rPr>
        <w:t>TO</w:t>
      </w:r>
      <w:r>
        <w:rPr>
          <w:rFonts w:ascii="Consolas" w:hAnsi="Consolas" w:cs="Consolas"/>
          <w:color w:val="000000"/>
          <w:sz w:val="19"/>
          <w:szCs w:val="19"/>
        </w:rPr>
        <w:t xml:space="preserve"> eMAG</w:t>
      </w:r>
      <w:r w:rsidR="00924DA2">
        <w:rPr>
          <w:rFonts w:ascii="Consolas" w:hAnsi="Consolas" w:cs="Consolas"/>
          <w:color w:val="000000"/>
          <w:sz w:val="19"/>
          <w:szCs w:val="19"/>
        </w:rPr>
        <w:br/>
      </w:r>
      <w:r w:rsidR="00924DA2">
        <w:rPr>
          <w:rFonts w:ascii="Consolas" w:hAnsi="Consolas" w:cs="Consolas"/>
          <w:color w:val="0000FF"/>
          <w:sz w:val="19"/>
          <w:szCs w:val="19"/>
        </w:rPr>
        <w:t>GRANT</w:t>
      </w:r>
      <w:r w:rsidR="00924DA2">
        <w:rPr>
          <w:rFonts w:ascii="Consolas" w:hAnsi="Consolas" w:cs="Consolas"/>
          <w:color w:val="000000"/>
          <w:sz w:val="19"/>
          <w:szCs w:val="19"/>
        </w:rPr>
        <w:t xml:space="preserve"> </w:t>
      </w:r>
      <w:r w:rsidR="00924DA2">
        <w:rPr>
          <w:rFonts w:ascii="Consolas" w:hAnsi="Consolas" w:cs="Consolas"/>
          <w:color w:val="0000FF"/>
          <w:sz w:val="19"/>
          <w:szCs w:val="19"/>
        </w:rPr>
        <w:t>EXECUTE</w:t>
      </w:r>
      <w:r w:rsidR="00924DA2">
        <w:rPr>
          <w:rFonts w:ascii="Consolas" w:hAnsi="Consolas" w:cs="Consolas"/>
          <w:color w:val="000000"/>
          <w:sz w:val="19"/>
          <w:szCs w:val="19"/>
        </w:rPr>
        <w:t xml:space="preserve"> </w:t>
      </w:r>
      <w:r w:rsidR="00924DA2">
        <w:rPr>
          <w:rFonts w:ascii="Consolas" w:hAnsi="Consolas" w:cs="Consolas"/>
          <w:color w:val="0000FF"/>
          <w:sz w:val="19"/>
          <w:szCs w:val="19"/>
        </w:rPr>
        <w:t>ON</w:t>
      </w:r>
      <w:r w:rsidR="00924DA2">
        <w:rPr>
          <w:rFonts w:ascii="Consolas" w:hAnsi="Consolas" w:cs="Consolas"/>
          <w:color w:val="000000"/>
          <w:sz w:val="19"/>
          <w:szCs w:val="19"/>
        </w:rPr>
        <w:t xml:space="preserve"> eMAG</w:t>
      </w:r>
      <w:r w:rsidR="00924DA2">
        <w:rPr>
          <w:rFonts w:ascii="Consolas" w:hAnsi="Consolas" w:cs="Consolas"/>
          <w:color w:val="808080"/>
          <w:sz w:val="19"/>
          <w:szCs w:val="19"/>
        </w:rPr>
        <w:t>.</w:t>
      </w:r>
      <w:r w:rsidR="00924DA2">
        <w:rPr>
          <w:rFonts w:ascii="Consolas" w:hAnsi="Consolas" w:cs="Consolas"/>
          <w:color w:val="000000"/>
          <w:sz w:val="19"/>
          <w:szCs w:val="19"/>
        </w:rPr>
        <w:t xml:space="preserve">RendelesErtesito </w:t>
      </w:r>
      <w:r w:rsidR="00924DA2">
        <w:rPr>
          <w:rFonts w:ascii="Consolas" w:hAnsi="Consolas" w:cs="Consolas"/>
          <w:color w:val="0000FF"/>
          <w:sz w:val="19"/>
          <w:szCs w:val="19"/>
        </w:rPr>
        <w:t>TO</w:t>
      </w:r>
      <w:r w:rsidR="00924DA2">
        <w:rPr>
          <w:rFonts w:ascii="Consolas" w:hAnsi="Consolas" w:cs="Consolas"/>
          <w:color w:val="000000"/>
          <w:sz w:val="19"/>
          <w:szCs w:val="19"/>
        </w:rPr>
        <w:t xml:space="preserve"> eMAG</w:t>
      </w:r>
    </w:p>
    <w:p w14:paraId="59E3DC38" w14:textId="77777777" w:rsidR="00EB7401" w:rsidRDefault="00EB7401" w:rsidP="00EB7401">
      <w:pPr>
        <w:pStyle w:val="Heading1"/>
      </w:pPr>
      <w:r>
        <w:t>3, URL rewrite modul</w:t>
      </w:r>
    </w:p>
    <w:p w14:paraId="15842F5B" w14:textId="77777777" w:rsidR="00EB7401" w:rsidRDefault="00EB7401" w:rsidP="00EC78BE">
      <w:r>
        <w:t>Bizonyos verziókban eleve benne van. Ilyen</w:t>
      </w:r>
      <w:r w:rsidR="00B07F1B">
        <w:t>,</w:t>
      </w:r>
      <w:r>
        <w:t xml:space="preserve"> ha van:</w:t>
      </w:r>
    </w:p>
    <w:p w14:paraId="0B1975D3" w14:textId="77777777" w:rsidR="0042646C" w:rsidRDefault="0042646C" w:rsidP="00EC78BE">
      <w:r>
        <w:rPr>
          <w:noProof/>
          <w:lang w:eastAsia="hu-HU"/>
        </w:rPr>
        <w:drawing>
          <wp:inline distT="0" distB="0" distL="0" distR="0" wp14:anchorId="3010A05B" wp14:editId="08E499E7">
            <wp:extent cx="5760720" cy="375793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57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C9E93B" w14:textId="77777777" w:rsidR="00EB7401" w:rsidRDefault="00EB7401" w:rsidP="00EB7401">
      <w:r>
        <w:t xml:space="preserve">Ha nincs benne, le kell tölteni ezt a kiegészítést az IIS-hez:  </w:t>
      </w:r>
      <w:hyperlink r:id="rId7" w:history="1">
        <w:r w:rsidRPr="002E4061">
          <w:rPr>
            <w:rStyle w:val="Hyperlink"/>
          </w:rPr>
          <w:t>http://www.iis.net/downloads/microsoft/url-rewrite</w:t>
        </w:r>
      </w:hyperlink>
    </w:p>
    <w:p w14:paraId="43D2103C" w14:textId="17EB699E" w:rsidR="00EB7401" w:rsidRDefault="00544FED" w:rsidP="00B07F1B">
      <w:pPr>
        <w:pStyle w:val="Heading1"/>
      </w:pPr>
      <w:r>
        <w:t>4</w:t>
      </w:r>
      <w:r w:rsidR="00B07F1B">
        <w:t xml:space="preserve">, Autentikáció beállítása </w:t>
      </w:r>
    </w:p>
    <w:p w14:paraId="294B8EED" w14:textId="49758EBF" w:rsidR="00544FED" w:rsidRDefault="00544FED" w:rsidP="00544FED">
      <w:r>
        <w:t>Ellenőrizni kell, hogy az Anonymous Authentication engedélyezve van-e.</w:t>
      </w:r>
    </w:p>
    <w:p w14:paraId="73E29F39" w14:textId="17BFC2C0" w:rsidR="00B07F1B" w:rsidRDefault="00544FED" w:rsidP="00B07F1B">
      <w:r>
        <w:rPr>
          <w:noProof/>
        </w:rPr>
        <w:drawing>
          <wp:inline distT="0" distB="0" distL="0" distR="0" wp14:anchorId="329EEC55" wp14:editId="15DD55A5">
            <wp:extent cx="5591175" cy="2771775"/>
            <wp:effectExtent l="0" t="0" r="9525" b="9525"/>
            <wp:docPr id="6" name="Picture 6" descr="Graphical user interface, text, application,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Graphical user interface, text, application, table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91175" cy="277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2D0847" w14:textId="672B4978" w:rsidR="00B07F1B" w:rsidRDefault="00B07F1B" w:rsidP="00B07F1B"/>
    <w:sectPr w:rsidR="00B07F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78BE"/>
    <w:rsid w:val="000748C2"/>
    <w:rsid w:val="00075443"/>
    <w:rsid w:val="0042646C"/>
    <w:rsid w:val="00457186"/>
    <w:rsid w:val="00544FED"/>
    <w:rsid w:val="006529AF"/>
    <w:rsid w:val="00924DA2"/>
    <w:rsid w:val="009653A1"/>
    <w:rsid w:val="00A93287"/>
    <w:rsid w:val="00B07F1B"/>
    <w:rsid w:val="00B8196B"/>
    <w:rsid w:val="00C20A4C"/>
    <w:rsid w:val="00CB0567"/>
    <w:rsid w:val="00D21271"/>
    <w:rsid w:val="00D46AEA"/>
    <w:rsid w:val="00DA2F1C"/>
    <w:rsid w:val="00DA6251"/>
    <w:rsid w:val="00EB7401"/>
    <w:rsid w:val="00EC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26CF0"/>
  <w15:chartTrackingRefBased/>
  <w15:docId w15:val="{9AD53871-6659-4F76-B762-72D27D865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C78B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78B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D2127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hyperlink" Target="http://www.iis.net/downloads/microsoft/url-rewrit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143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ProgEn Kft.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Márki László</dc:creator>
  <cp:keywords/>
  <dc:description/>
  <cp:lastModifiedBy>Meglécz Attila</cp:lastModifiedBy>
  <cp:revision>16</cp:revision>
  <dcterms:created xsi:type="dcterms:W3CDTF">2014-11-06T14:21:00Z</dcterms:created>
  <dcterms:modified xsi:type="dcterms:W3CDTF">2022-04-22T11:24:00Z</dcterms:modified>
</cp:coreProperties>
</file>